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Helvetica Neue" w:cs="Helvetica Neue" w:eastAsia="Helvetica Neue" w:hAnsi="Helvetica Neue"/>
          <w:b w:val="1"/>
          <w:sz w:val="40"/>
          <w:szCs w:val="40"/>
          <w:rtl w:val="0"/>
        </w:rPr>
        <w:t xml:space="preserve">Vedtatt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årsplan Nes andelslandbruk 2021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42"/>
          <w:szCs w:val="42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Etablere nytt drivhus ved siden av det store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42"/>
          <w:szCs w:val="42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Få på ny plastikk på det store drivhuset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42"/>
          <w:szCs w:val="42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Lage vei med duk helt ned på elvejordet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42"/>
          <w:szCs w:val="42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Lage lager til grønnsaker under låvebrua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42"/>
          <w:szCs w:val="42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Etablere oppalsrom/drivhus under låvebrua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Helvetica Neue" w:cs="Helvetica Neue" w:eastAsia="Helvetica Neue" w:hAnsi="Helvetica Neue"/>
          <w:sz w:val="40"/>
          <w:szCs w:val="40"/>
        </w:rPr>
      </w:pPr>
      <w:r w:rsidDel="00000000" w:rsidR="00000000" w:rsidRPr="00000000">
        <w:rPr>
          <w:rFonts w:ascii="Helvetica Neue" w:cs="Helvetica Neue" w:eastAsia="Helvetica Neue" w:hAnsi="Helvetica Neue"/>
          <w:sz w:val="40"/>
          <w:szCs w:val="40"/>
          <w:rtl w:val="0"/>
        </w:rPr>
        <w:t xml:space="preserve">Lage adkomst til elvejordet i sørenden av oppejordet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42"/>
          <w:szCs w:val="42"/>
        </w:rPr>
      </w:pPr>
      <w:r w:rsidDel="00000000" w:rsidR="00000000" w:rsidRPr="00000000">
        <w:rPr>
          <w:rFonts w:ascii="Helvetica Neue" w:cs="Helvetica Neue" w:eastAsia="Helvetica Neue" w:hAnsi="Helvetica Neue"/>
          <w:sz w:val="40"/>
          <w:szCs w:val="40"/>
          <w:rtl w:val="0"/>
        </w:rPr>
        <w:t xml:space="preserve">Etablere bringebærfelt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42"/>
          <w:szCs w:val="42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Arrangere jordskokkfest, sommerfest, åpen gård og potetfest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42"/>
          <w:szCs w:val="42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Vurdere mulighetene for å få til utekjøkken på jordet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40"/>
          <w:szCs w:val="40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40"/>
          <w:szCs w:val="40"/>
          <w:rtl w:val="0"/>
        </w:rPr>
        <w:t xml:space="preserve">Lage en litt bedre badebrygge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40"/>
          <w:szCs w:val="40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Lage stativer til Mesternes mester på «oppejordet» </w:t>
      </w:r>
    </w:p>
    <w:sectPr>
      <w:headerReference r:id="rId6" w:type="default"/>
      <w:footerReference r:id="rId7" w:type="default"/>
      <w:pgSz w:h="16838" w:w="11906" w:orient="portrait"/>
      <w:pgMar w:bottom="1134" w:top="1134" w:left="1134" w:right="1134" w:header="709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6"/>
      <w:numFmt w:val="bullet"/>
      <w:lvlText w:val="-"/>
      <w:lvlJc w:val="left"/>
      <w:pPr>
        <w:ind w:left="720" w:hanging="360"/>
      </w:pPr>
      <w:rPr>
        <w:rFonts w:ascii="Helvetica Neue" w:cs="Helvetica Neue" w:eastAsia="Helvetica Neue" w:hAnsi="Helvetica Neu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nb-NO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