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Helvetica Neue" w:cs="Helvetica Neue" w:eastAsia="Helvetica Neue" w:hAnsi="Helvetica Neue"/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Fonts w:ascii="Helvetica Neue" w:cs="Helvetica Neue" w:eastAsia="Helvetica Neue" w:hAnsi="Helvetica Neue"/>
          <w:b w:val="1"/>
          <w:sz w:val="40"/>
          <w:szCs w:val="40"/>
          <w:rtl w:val="0"/>
        </w:rPr>
        <w:t xml:space="preserve">Forslag årsplan Nes andelslandbruk 2023</w:t>
      </w:r>
    </w:p>
    <w:p w:rsidR="00000000" w:rsidDel="00000000" w:rsidP="00000000" w:rsidRDefault="00000000" w:rsidRPr="00000000" w14:paraId="00000002">
      <w:pPr>
        <w:spacing w:line="240" w:lineRule="auto"/>
        <w:ind w:left="0" w:firstLine="0"/>
        <w:rPr>
          <w:rFonts w:ascii="Helvetica Neue" w:cs="Helvetica Neue" w:eastAsia="Helvetica Neue" w:hAnsi="Helvetica Neu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Etablere oppalsrom/drivhus under låvebrua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Lage adkomst til elvejordet i sørenden av oppejordet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Fortsette etablering av lebelte med bær og nyttevekster på nord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Verve flere andelsbønder gjennom mer målrettet markedsføring, jobb-verving og medieoppslag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40"/>
          <w:szCs w:val="4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Få til bedre bruk av sosiale medier- andelsarbeid for en andelsbonde?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Arrangere lunsjer og suppesamlinger heller enn fester.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sz w:val="42"/>
          <w:szCs w:val="42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Etablere nytt mingleområde med stolpehus og utekjøkken på jordet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sz w:val="40"/>
          <w:szCs w:val="40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Få til kurstilbud om matlaging, både suppelaging og fermentering. 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Helvetica Neue" w:cs="Helvetica Neue" w:eastAsia="Helvetica Neue" w:hAnsi="Helvetica Neue"/>
          <w:sz w:val="40"/>
          <w:szCs w:val="40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40"/>
          <w:szCs w:val="40"/>
          <w:rtl w:val="0"/>
        </w:rPr>
        <w:t xml:space="preserve">Få til skolesamarbeid på en god måte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Helvetica Neue" w:cs="Helvetica Neue" w:eastAsia="Helvetica Neue" w:hAnsi="Helvetica Neue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720" w:hanging="360"/>
      </w:pPr>
      <w:rPr>
        <w:rFonts w:ascii="Helvetica Neue" w:cs="Helvetica Neue" w:eastAsia="Helvetica Neue" w:hAnsi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