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Helvetica Neue" w:cs="Helvetica Neue" w:eastAsia="Helvetica Neue" w:hAnsi="Helvetica Neue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Årsplan Nes andelslandbruk 2024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Helvetica Neue" w:cs="Helvetica Neue" w:eastAsia="Helvetica Neue" w:hAnsi="Helvetica Neue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Lage adkomst til elvejordet i sørenden av oppejordet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Fortsette etablering av lebelte med bær og nyttevekster på nord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Verve flere andelsbønder gjennom mer målrettet markedsføring, jobb-verving og medieoppslag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Få til bedre bruk av sosiale medier- ,andelsarbeid for en andelsbonde?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vurdere å lage ny logo og lage profilartikler feks høstenett.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Fortsette utvikling av tunet med utevask, redskapsbod og levegger på oppejordet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Få til bruk av utekjøkken i forbindelse med andelsarbeid på lørdager. Frivillig arbeid. Bruke grønnsaker fra jordet.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Få til kurstilbud om matlaging, både baking, youghurt, suppelaging og fermentering, plan klar før sommeren.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Få til skolesamarbeid på en god måte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Forberede 10- års jubileum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Forslag sosiale samlinger:  jordskokk fest 13.april, sommersamling lørdag 22.juni, åpen gård 18.august, potetfest 21.september. 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Helvetica Neue" w:cs="Helvetica Neue" w:eastAsia="Helvetica Neue" w:hAnsi="Helvetica Neu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Helvetica Neue" w:cs="Helvetica Neue" w:eastAsia="Helvetica Neue" w:hAnsi="Helvetica Neu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Helvetica Neue" w:cs="Helvetica Neue" w:eastAsia="Helvetica Neue" w:hAnsi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